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04" w:rsidRPr="007728E8" w:rsidRDefault="00F60304" w:rsidP="00F603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WG2 NR Ad Hoc #2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>
        <w:rPr>
          <w:b/>
          <w:noProof/>
          <w:sz w:val="24"/>
          <w:szCs w:val="24"/>
        </w:rPr>
        <w:t>07271</w:t>
      </w:r>
    </w:p>
    <w:p w:rsidR="00CB549D" w:rsidRPr="00F60304" w:rsidRDefault="00F60304" w:rsidP="00F60304">
      <w:pPr>
        <w:pStyle w:val="CRCoverPage"/>
        <w:rPr>
          <w:b/>
          <w:sz w:val="24"/>
          <w:szCs w:val="24"/>
        </w:rPr>
      </w:pPr>
      <w:r>
        <w:rPr>
          <w:b/>
          <w:sz w:val="24"/>
          <w:szCs w:val="24"/>
        </w:rPr>
        <w:t>Qingdao</w:t>
      </w:r>
      <w:r w:rsidRPr="00B601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China, 27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- 29</w:t>
      </w:r>
      <w:r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June,</w:t>
      </w:r>
      <w:r w:rsidRPr="009E47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2017</w:t>
      </w:r>
    </w:p>
    <w:p w:rsidR="004D2318" w:rsidRDefault="004D2318" w:rsidP="004D2318">
      <w:pPr>
        <w:pStyle w:val="CRCoverPage"/>
        <w:outlineLvl w:val="0"/>
        <w:rPr>
          <w:b/>
          <w:noProof/>
          <w:sz w:val="24"/>
          <w:lang w:eastAsia="ja-JP"/>
        </w:rPr>
      </w:pPr>
    </w:p>
    <w:p w:rsidR="004D2318" w:rsidRDefault="004D2318" w:rsidP="004D23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CB549D">
        <w:rPr>
          <w:b/>
          <w:noProof/>
          <w:sz w:val="24"/>
        </w:rPr>
        <w:t>10.3.4.3</w:t>
      </w:r>
      <w:r w:rsidRPr="00C7596E">
        <w:rPr>
          <w:b/>
          <w:noProof/>
          <w:sz w:val="24"/>
        </w:rPr>
        <w:tab/>
      </w:r>
    </w:p>
    <w:p w:rsidR="004D2318" w:rsidRPr="009A6513" w:rsidRDefault="004D2318" w:rsidP="004D23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4D2318" w:rsidRPr="00C93A3C" w:rsidRDefault="004D2318" w:rsidP="004D23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B43D89">
        <w:rPr>
          <w:b/>
          <w:noProof/>
          <w:sz w:val="24"/>
        </w:rPr>
        <w:t xml:space="preserve">Remaining issues </w:t>
      </w:r>
      <w:r w:rsidR="004C7E28">
        <w:rPr>
          <w:b/>
          <w:noProof/>
          <w:sz w:val="24"/>
        </w:rPr>
        <w:t>for</w:t>
      </w:r>
      <w:r w:rsidR="00B43D89">
        <w:rPr>
          <w:b/>
          <w:noProof/>
          <w:sz w:val="24"/>
        </w:rPr>
        <w:t xml:space="preserve"> </w:t>
      </w:r>
      <w:r w:rsidR="00A83B3A">
        <w:rPr>
          <w:b/>
          <w:noProof/>
          <w:sz w:val="24"/>
        </w:rPr>
        <w:t>AS</w:t>
      </w:r>
      <w:r w:rsidR="00B43D89">
        <w:rPr>
          <w:b/>
          <w:noProof/>
          <w:sz w:val="24"/>
        </w:rPr>
        <w:t xml:space="preserve"> reflective mapping</w:t>
      </w:r>
    </w:p>
    <w:bookmarkEnd w:id="1"/>
    <w:bookmarkEnd w:id="2"/>
    <w:p w:rsidR="004D2318" w:rsidRPr="00E15E7F" w:rsidRDefault="004D2318" w:rsidP="004D23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4D2318" w:rsidRDefault="004D2318" w:rsidP="004D231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:rsidR="0051693F" w:rsidRDefault="00CB3C19" w:rsidP="0051693F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This paper </w:t>
      </w:r>
      <w:r w:rsidR="00B43D89">
        <w:rPr>
          <w:rFonts w:ascii="Arial" w:eastAsia="MS Mincho" w:hAnsi="Arial"/>
          <w:szCs w:val="24"/>
        </w:rPr>
        <w:t xml:space="preserve">addresses the </w:t>
      </w:r>
      <w:r w:rsidR="00A83B3A">
        <w:rPr>
          <w:rFonts w:ascii="Arial" w:eastAsia="MS Mincho" w:hAnsi="Arial"/>
          <w:szCs w:val="24"/>
        </w:rPr>
        <w:t>remaining</w:t>
      </w:r>
      <w:r w:rsidR="00A83B3A" w:rsidRPr="00A83B3A">
        <w:rPr>
          <w:rFonts w:ascii="Arial" w:eastAsia="MS Mincho" w:hAnsi="Arial"/>
          <w:szCs w:val="24"/>
        </w:rPr>
        <w:t xml:space="preserve"> issues </w:t>
      </w:r>
      <w:r w:rsidR="00A83B3A">
        <w:rPr>
          <w:rFonts w:ascii="Arial" w:eastAsia="MS Mincho" w:hAnsi="Arial"/>
          <w:szCs w:val="24"/>
        </w:rPr>
        <w:t xml:space="preserve">regarding AS reflective mapping </w:t>
      </w:r>
      <w:r w:rsidR="00A83B3A" w:rsidRPr="00A83B3A">
        <w:rPr>
          <w:rFonts w:ascii="Arial" w:eastAsia="MS Mincho" w:hAnsi="Arial"/>
          <w:szCs w:val="24"/>
        </w:rPr>
        <w:t>as follows</w:t>
      </w:r>
      <w:r w:rsidR="00A83B3A">
        <w:rPr>
          <w:rFonts w:ascii="Arial" w:eastAsia="MS Mincho" w:hAnsi="Arial"/>
          <w:szCs w:val="24"/>
        </w:rPr>
        <w:t>.</w:t>
      </w:r>
    </w:p>
    <w:p w:rsidR="00A83B3A" w:rsidRDefault="00A83B3A" w:rsidP="00A83B3A">
      <w:pPr>
        <w:pStyle w:val="ListParagraph"/>
        <w:numPr>
          <w:ilvl w:val="0"/>
          <w:numId w:val="10"/>
        </w:num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Precedence between RRC and AS reflective mapping</w:t>
      </w:r>
    </w:p>
    <w:p w:rsidR="00A83B3A" w:rsidRDefault="00A83B3A" w:rsidP="00A83B3A">
      <w:pPr>
        <w:pStyle w:val="ListParagraph"/>
        <w:numPr>
          <w:ilvl w:val="0"/>
          <w:numId w:val="10"/>
        </w:numPr>
        <w:rPr>
          <w:rFonts w:ascii="Arial" w:eastAsia="MS Mincho" w:hAnsi="Arial"/>
          <w:szCs w:val="24"/>
        </w:rPr>
      </w:pPr>
      <w:r w:rsidRPr="00A83B3A">
        <w:rPr>
          <w:rFonts w:ascii="Arial" w:eastAsia="MS Mincho" w:hAnsi="Arial"/>
          <w:szCs w:val="24"/>
        </w:rPr>
        <w:t>Deactivation of AS reflective mapping</w:t>
      </w:r>
    </w:p>
    <w:p w:rsidR="00A83B3A" w:rsidRPr="00A83B3A" w:rsidRDefault="00B578C2" w:rsidP="00A83B3A">
      <w:pPr>
        <w:pStyle w:val="ListParagraph"/>
        <w:numPr>
          <w:ilvl w:val="0"/>
          <w:numId w:val="10"/>
        </w:num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Level of granularity for including </w:t>
      </w:r>
      <w:r w:rsidR="002D4875">
        <w:rPr>
          <w:rFonts w:ascii="Arial" w:eastAsia="MS Mincho" w:hAnsi="Arial"/>
          <w:szCs w:val="24"/>
        </w:rPr>
        <w:t>UL QoS flow ID</w:t>
      </w:r>
    </w:p>
    <w:p w:rsidR="00A9693A" w:rsidRDefault="00A40C36" w:rsidP="00A40C36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:rsidR="0010756D" w:rsidRPr="0010756D" w:rsidRDefault="0010756D" w:rsidP="0010756D">
      <w:pPr>
        <w:rPr>
          <w:rFonts w:ascii="Arial" w:eastAsiaTheme="majorEastAsia" w:hAnsi="Arial" w:cstheme="majorBidi"/>
          <w:sz w:val="32"/>
          <w:szCs w:val="26"/>
          <w:lang w:val="en-GB" w:eastAsia="en-US"/>
        </w:rPr>
      </w:pPr>
      <w:r w:rsidRPr="0010756D">
        <w:rPr>
          <w:rFonts w:ascii="Arial" w:eastAsiaTheme="majorEastAsia" w:hAnsi="Arial" w:cstheme="majorBidi"/>
          <w:sz w:val="32"/>
          <w:szCs w:val="26"/>
          <w:lang w:val="en-GB" w:eastAsia="en-US"/>
        </w:rPr>
        <w:t>2.1 Precedence between RRC and reflective mapping</w:t>
      </w:r>
    </w:p>
    <w:p w:rsidR="00F66C14" w:rsidRDefault="0010756D" w:rsidP="005C325C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Two kind</w:t>
      </w:r>
      <w:r w:rsidR="004C7E28">
        <w:rPr>
          <w:rFonts w:ascii="Arial" w:eastAsia="MS Mincho" w:hAnsi="Arial"/>
          <w:szCs w:val="24"/>
        </w:rPr>
        <w:t>s</w:t>
      </w:r>
      <w:r>
        <w:rPr>
          <w:rFonts w:ascii="Arial" w:eastAsia="MS Mincho" w:hAnsi="Arial"/>
          <w:szCs w:val="24"/>
        </w:rPr>
        <w:t xml:space="preserve"> of mechanisms are agreed in RAN2 to control the AS mapping from UL QoS flows to DRBs, i.e., either by RRC </w:t>
      </w:r>
      <w:r w:rsidR="00F66C14">
        <w:rPr>
          <w:rFonts w:ascii="Arial" w:eastAsia="MS Mincho" w:hAnsi="Arial"/>
          <w:szCs w:val="24"/>
        </w:rPr>
        <w:t>signaling or</w:t>
      </w:r>
      <w:r>
        <w:rPr>
          <w:rFonts w:ascii="Arial" w:eastAsia="MS Mincho" w:hAnsi="Arial"/>
          <w:szCs w:val="24"/>
        </w:rPr>
        <w:t xml:space="preserve"> through downlink packet tagging</w:t>
      </w:r>
      <w:r w:rsidR="00F66C14">
        <w:rPr>
          <w:rFonts w:ascii="Arial" w:eastAsia="MS Mincho" w:hAnsi="Arial"/>
          <w:szCs w:val="24"/>
        </w:rPr>
        <w:t xml:space="preserve"> , i.e., reflective mapping</w:t>
      </w:r>
      <w:r>
        <w:rPr>
          <w:rFonts w:ascii="Arial" w:eastAsia="MS Mincho" w:hAnsi="Arial"/>
          <w:szCs w:val="24"/>
        </w:rPr>
        <w:t xml:space="preserve">. </w:t>
      </w:r>
      <w:r w:rsidR="00D73F89">
        <w:rPr>
          <w:rFonts w:ascii="Arial" w:eastAsia="MS Mincho" w:hAnsi="Arial"/>
          <w:szCs w:val="24"/>
        </w:rPr>
        <w:t>In addition, different approaches are proposed to suggest the precedence handling between these two configuration mechanisms.</w:t>
      </w:r>
      <w:r w:rsidR="00F66C14">
        <w:rPr>
          <w:rFonts w:ascii="Arial" w:eastAsia="MS Mincho" w:hAnsi="Arial"/>
          <w:szCs w:val="24"/>
        </w:rPr>
        <w:t xml:space="preserve"> However, we note that with either of the options, ultimately it is the same gNB that decides which QoS flows get mapped to which DRBs. Since gNB has </w:t>
      </w:r>
      <w:r w:rsidR="004C7E28">
        <w:rPr>
          <w:rFonts w:ascii="Arial" w:eastAsia="MS Mincho" w:hAnsi="Arial"/>
          <w:szCs w:val="24"/>
        </w:rPr>
        <w:t>knowledge of the</w:t>
      </w:r>
      <w:r w:rsidR="00F66C14">
        <w:rPr>
          <w:rFonts w:ascii="Arial" w:eastAsia="MS Mincho" w:hAnsi="Arial"/>
          <w:szCs w:val="24"/>
        </w:rPr>
        <w:t xml:space="preserve"> mapping </w:t>
      </w:r>
      <w:r w:rsidR="004C7E28">
        <w:rPr>
          <w:rFonts w:ascii="Arial" w:eastAsia="MS Mincho" w:hAnsi="Arial"/>
          <w:szCs w:val="24"/>
        </w:rPr>
        <w:t>applied by the</w:t>
      </w:r>
      <w:r w:rsidR="00F66C14">
        <w:rPr>
          <w:rFonts w:ascii="Arial" w:eastAsia="MS Mincho" w:hAnsi="Arial"/>
          <w:szCs w:val="24"/>
        </w:rPr>
        <w:t xml:space="preserve"> UE, a proper gNB implementation </w:t>
      </w:r>
      <w:r w:rsidR="00F66C14" w:rsidRPr="00C2193E">
        <w:rPr>
          <w:rFonts w:ascii="Arial" w:eastAsia="MS Mincho" w:hAnsi="Arial"/>
          <w:szCs w:val="24"/>
        </w:rPr>
        <w:t xml:space="preserve">can easily ensure that there is no conflict between RRC </w:t>
      </w:r>
      <w:r w:rsidR="00F66C14">
        <w:rPr>
          <w:rFonts w:ascii="Arial" w:eastAsia="MS Mincho" w:hAnsi="Arial"/>
          <w:szCs w:val="24"/>
        </w:rPr>
        <w:t xml:space="preserve">signaling </w:t>
      </w:r>
      <w:r w:rsidR="00F66C14" w:rsidRPr="00C2193E">
        <w:rPr>
          <w:rFonts w:ascii="Arial" w:eastAsia="MS Mincho" w:hAnsi="Arial"/>
          <w:szCs w:val="24"/>
        </w:rPr>
        <w:t>and reflective mapping.</w:t>
      </w:r>
      <w:r w:rsidR="004C7E28">
        <w:rPr>
          <w:rFonts w:ascii="Arial" w:eastAsia="MS Mincho" w:hAnsi="Arial"/>
          <w:szCs w:val="24"/>
        </w:rPr>
        <w:t xml:space="preserve"> With this </w:t>
      </w:r>
      <w:r w:rsidR="00F66C14">
        <w:rPr>
          <w:rFonts w:ascii="Arial" w:eastAsia="MS Mincho" w:hAnsi="Arial"/>
          <w:szCs w:val="24"/>
        </w:rPr>
        <w:t>understanding, the UE shall simply apply the most recent mapping obtained fr</w:t>
      </w:r>
      <w:r w:rsidR="00A428E8">
        <w:rPr>
          <w:rFonts w:ascii="Arial" w:eastAsia="MS Mincho" w:hAnsi="Arial"/>
          <w:szCs w:val="24"/>
        </w:rPr>
        <w:t xml:space="preserve">om the gNB either </w:t>
      </w:r>
      <w:r w:rsidR="004050DA">
        <w:rPr>
          <w:rFonts w:ascii="Arial" w:eastAsia="MS Mincho" w:hAnsi="Arial"/>
          <w:szCs w:val="24"/>
        </w:rPr>
        <w:t>by</w:t>
      </w:r>
      <w:r w:rsidR="00A428E8">
        <w:rPr>
          <w:rFonts w:ascii="Arial" w:eastAsia="MS Mincho" w:hAnsi="Arial"/>
          <w:szCs w:val="24"/>
        </w:rPr>
        <w:t xml:space="preserve"> RRC signa</w:t>
      </w:r>
      <w:r w:rsidR="00F66C14">
        <w:rPr>
          <w:rFonts w:ascii="Arial" w:eastAsia="MS Mincho" w:hAnsi="Arial"/>
          <w:szCs w:val="24"/>
        </w:rPr>
        <w:t xml:space="preserve">ling or reflective mapping. </w:t>
      </w:r>
    </w:p>
    <w:p w:rsidR="0010756D" w:rsidRDefault="00F66C14" w:rsidP="00F66C14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b/>
          <w:szCs w:val="24"/>
        </w:rPr>
        <w:t>Proposal 1</w:t>
      </w:r>
      <w:r w:rsidRPr="00C2193E">
        <w:rPr>
          <w:rFonts w:ascii="Arial" w:eastAsia="MS Mincho" w:hAnsi="Arial"/>
          <w:b/>
          <w:szCs w:val="24"/>
        </w:rPr>
        <w:t xml:space="preserve">: </w:t>
      </w:r>
      <w:r w:rsidRPr="00C2193E">
        <w:rPr>
          <w:rFonts w:ascii="Arial" w:hAnsi="Arial" w:cs="Arial"/>
          <w:b/>
          <w:lang w:eastAsia="ko-KR"/>
        </w:rPr>
        <w:t>The UE applies the most recent mapping</w:t>
      </w:r>
      <w:r w:rsidR="00394F43" w:rsidRPr="00394F43">
        <w:rPr>
          <w:rFonts w:ascii="Arial" w:eastAsia="MS Mincho" w:hAnsi="Arial"/>
          <w:szCs w:val="24"/>
        </w:rPr>
        <w:t xml:space="preserve"> </w:t>
      </w:r>
      <w:r w:rsidR="00394F43" w:rsidRPr="00394F43">
        <w:rPr>
          <w:rFonts w:ascii="Arial" w:eastAsia="MS Mincho" w:hAnsi="Arial"/>
          <w:b/>
          <w:szCs w:val="24"/>
        </w:rPr>
        <w:t>from the gNB</w:t>
      </w:r>
      <w:r w:rsidR="004050DA">
        <w:rPr>
          <w:rFonts w:ascii="Arial" w:hAnsi="Arial" w:cs="Arial"/>
          <w:b/>
          <w:lang w:eastAsia="ko-KR"/>
        </w:rPr>
        <w:t>, i.e., either</w:t>
      </w:r>
      <w:r w:rsidRPr="00C2193E">
        <w:rPr>
          <w:rFonts w:ascii="Arial" w:hAnsi="Arial" w:cs="Arial"/>
          <w:b/>
          <w:lang w:eastAsia="ko-KR"/>
        </w:rPr>
        <w:t xml:space="preserve"> by RRC </w:t>
      </w:r>
      <w:r w:rsidR="00A428E8">
        <w:rPr>
          <w:rFonts w:ascii="Arial" w:hAnsi="Arial" w:cs="Arial"/>
          <w:b/>
          <w:lang w:eastAsia="ko-KR"/>
        </w:rPr>
        <w:t xml:space="preserve">signaling </w:t>
      </w:r>
      <w:r w:rsidRPr="00C2193E">
        <w:rPr>
          <w:rFonts w:ascii="Arial" w:hAnsi="Arial" w:cs="Arial"/>
          <w:b/>
          <w:lang w:eastAsia="ko-KR"/>
        </w:rPr>
        <w:t xml:space="preserve">or </w:t>
      </w:r>
      <w:r w:rsidR="00A83B3A">
        <w:rPr>
          <w:rFonts w:ascii="Arial" w:hAnsi="Arial" w:cs="Arial"/>
          <w:b/>
          <w:lang w:eastAsia="ko-KR"/>
        </w:rPr>
        <w:t xml:space="preserve">AS </w:t>
      </w:r>
      <w:r w:rsidRPr="00C2193E">
        <w:rPr>
          <w:rFonts w:ascii="Arial" w:hAnsi="Arial" w:cs="Arial"/>
          <w:b/>
          <w:lang w:eastAsia="ko-KR"/>
        </w:rPr>
        <w:t xml:space="preserve">reflective </w:t>
      </w:r>
      <w:r>
        <w:rPr>
          <w:rFonts w:ascii="Arial" w:hAnsi="Arial" w:cs="Arial"/>
          <w:b/>
          <w:lang w:eastAsia="ko-KR"/>
        </w:rPr>
        <w:t>mapping.</w:t>
      </w:r>
    </w:p>
    <w:p w:rsidR="00954A66" w:rsidRDefault="00B578C2" w:rsidP="005C325C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Regarding </w:t>
      </w:r>
      <w:r w:rsidR="00F66C14">
        <w:rPr>
          <w:rFonts w:ascii="Arial" w:eastAsia="MS Mincho" w:hAnsi="Arial"/>
          <w:szCs w:val="24"/>
        </w:rPr>
        <w:t>the race condition problem raised in [1], i.e., “</w:t>
      </w:r>
      <w:r w:rsidR="00F66C14" w:rsidRPr="00A07C63">
        <w:rPr>
          <w:rFonts w:ascii="Arial" w:eastAsia="MS Mincho" w:hAnsi="Arial"/>
          <w:szCs w:val="24"/>
        </w:rPr>
        <w:t>it may not be fully predictable whether the UE received a DL data packet or the RRCConnectionReconfiguration first</w:t>
      </w:r>
      <w:r w:rsidR="00F66C14">
        <w:rPr>
          <w:rFonts w:ascii="Arial" w:eastAsia="MS Mincho" w:hAnsi="Arial"/>
          <w:szCs w:val="24"/>
        </w:rPr>
        <w:t>”, we believe that good</w:t>
      </w:r>
      <w:r w:rsidR="00C2193E">
        <w:rPr>
          <w:rFonts w:ascii="Arial" w:eastAsia="MS Mincho" w:hAnsi="Arial"/>
          <w:szCs w:val="24"/>
        </w:rPr>
        <w:t xml:space="preserve"> gNB </w:t>
      </w:r>
      <w:r w:rsidR="00F66C14">
        <w:rPr>
          <w:rFonts w:ascii="Arial" w:eastAsia="MS Mincho" w:hAnsi="Arial"/>
          <w:szCs w:val="24"/>
        </w:rPr>
        <w:t xml:space="preserve">implementation </w:t>
      </w:r>
      <w:r w:rsidR="00C2193E">
        <w:rPr>
          <w:rFonts w:ascii="Arial" w:eastAsia="MS Mincho" w:hAnsi="Arial"/>
          <w:szCs w:val="24"/>
        </w:rPr>
        <w:t xml:space="preserve">can easily ensure such </w:t>
      </w:r>
      <w:r w:rsidR="00F66C14">
        <w:rPr>
          <w:rFonts w:ascii="Arial" w:eastAsia="MS Mincho" w:hAnsi="Arial"/>
          <w:szCs w:val="24"/>
        </w:rPr>
        <w:t>race condition</w:t>
      </w:r>
      <w:r w:rsidR="00C2193E">
        <w:rPr>
          <w:rFonts w:ascii="Arial" w:eastAsia="MS Mincho" w:hAnsi="Arial"/>
          <w:szCs w:val="24"/>
        </w:rPr>
        <w:t xml:space="preserve"> </w:t>
      </w:r>
      <w:r w:rsidR="00F66C14">
        <w:rPr>
          <w:rFonts w:ascii="Arial" w:eastAsia="MS Mincho" w:hAnsi="Arial"/>
          <w:szCs w:val="24"/>
        </w:rPr>
        <w:t>never occurs</w:t>
      </w:r>
      <w:r w:rsidR="00C2193E">
        <w:rPr>
          <w:rFonts w:ascii="Arial" w:eastAsia="MS Mincho" w:hAnsi="Arial"/>
          <w:szCs w:val="24"/>
        </w:rPr>
        <w:t>, e.g., by sufficiently delaying the transmission of</w:t>
      </w:r>
      <w:r w:rsidR="00A428E8">
        <w:rPr>
          <w:rFonts w:ascii="Arial" w:eastAsia="MS Mincho" w:hAnsi="Arial"/>
          <w:szCs w:val="24"/>
        </w:rPr>
        <w:t xml:space="preserve"> RRC signal</w:t>
      </w:r>
      <w:r w:rsidR="00C2193E">
        <w:rPr>
          <w:rFonts w:ascii="Arial" w:eastAsia="MS Mincho" w:hAnsi="Arial"/>
          <w:szCs w:val="24"/>
        </w:rPr>
        <w:t xml:space="preserve">ing or downlink </w:t>
      </w:r>
      <w:r w:rsidR="00F66C14">
        <w:rPr>
          <w:rFonts w:ascii="Arial" w:eastAsia="MS Mincho" w:hAnsi="Arial"/>
          <w:szCs w:val="24"/>
        </w:rPr>
        <w:t>reflective mapping</w:t>
      </w:r>
      <w:r w:rsidR="00A428E8">
        <w:rPr>
          <w:rFonts w:ascii="Arial" w:eastAsia="MS Mincho" w:hAnsi="Arial"/>
          <w:szCs w:val="24"/>
        </w:rPr>
        <w:t xml:space="preserve">, hence, we think it is not a real concern and the details </w:t>
      </w:r>
      <w:r>
        <w:rPr>
          <w:rFonts w:ascii="Arial" w:eastAsia="MS Mincho" w:hAnsi="Arial"/>
          <w:szCs w:val="24"/>
        </w:rPr>
        <w:t>can be left to</w:t>
      </w:r>
      <w:r w:rsidR="00A428E8">
        <w:rPr>
          <w:rFonts w:ascii="Arial" w:eastAsia="MS Mincho" w:hAnsi="Arial"/>
          <w:szCs w:val="24"/>
        </w:rPr>
        <w:t xml:space="preserve"> gNB implementation.</w:t>
      </w:r>
    </w:p>
    <w:p w:rsidR="00B21246" w:rsidRDefault="002C4764" w:rsidP="002C4764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 xml:space="preserve">Proposal </w:t>
      </w:r>
      <w:r w:rsidR="00315600">
        <w:rPr>
          <w:rFonts w:ascii="Arial" w:eastAsia="MS Mincho" w:hAnsi="Arial"/>
          <w:b/>
          <w:szCs w:val="24"/>
        </w:rPr>
        <w:t>2</w:t>
      </w:r>
      <w:r>
        <w:rPr>
          <w:rFonts w:ascii="Arial" w:eastAsia="MS Mincho" w:hAnsi="Arial"/>
          <w:b/>
          <w:szCs w:val="24"/>
        </w:rPr>
        <w:t xml:space="preserve">: </w:t>
      </w:r>
      <w:r w:rsidR="00AB1A57">
        <w:rPr>
          <w:rFonts w:ascii="Arial" w:eastAsia="MS Mincho" w:hAnsi="Arial"/>
          <w:b/>
          <w:szCs w:val="24"/>
        </w:rPr>
        <w:t xml:space="preserve">The </w:t>
      </w:r>
      <w:r w:rsidRPr="009613DA">
        <w:rPr>
          <w:rFonts w:ascii="Arial" w:eastAsia="MS Mincho" w:hAnsi="Arial"/>
          <w:b/>
          <w:szCs w:val="24"/>
        </w:rPr>
        <w:t xml:space="preserve">gNB </w:t>
      </w:r>
      <w:r>
        <w:rPr>
          <w:rFonts w:ascii="Arial" w:eastAsia="MS Mincho" w:hAnsi="Arial"/>
          <w:b/>
          <w:szCs w:val="24"/>
        </w:rPr>
        <w:t>shall</w:t>
      </w:r>
      <w:r w:rsidRPr="009613DA">
        <w:rPr>
          <w:rFonts w:ascii="Arial" w:eastAsia="MS Mincho" w:hAnsi="Arial"/>
          <w:b/>
          <w:szCs w:val="24"/>
        </w:rPr>
        <w:t xml:space="preserve"> ensure that there is no conflict between RRC </w:t>
      </w:r>
      <w:r w:rsidR="00394F43">
        <w:rPr>
          <w:rFonts w:ascii="Arial" w:eastAsia="MS Mincho" w:hAnsi="Arial"/>
          <w:b/>
          <w:szCs w:val="24"/>
        </w:rPr>
        <w:t>signaling</w:t>
      </w:r>
      <w:r w:rsidR="00A428E8">
        <w:rPr>
          <w:rFonts w:ascii="Arial" w:eastAsia="MS Mincho" w:hAnsi="Arial"/>
          <w:b/>
          <w:szCs w:val="24"/>
        </w:rPr>
        <w:t xml:space="preserve"> and </w:t>
      </w:r>
      <w:r w:rsidR="00A83B3A">
        <w:rPr>
          <w:rFonts w:ascii="Arial" w:eastAsia="MS Mincho" w:hAnsi="Arial"/>
          <w:b/>
          <w:szCs w:val="24"/>
        </w:rPr>
        <w:t xml:space="preserve">AS </w:t>
      </w:r>
      <w:r w:rsidR="00A428E8">
        <w:rPr>
          <w:rFonts w:ascii="Arial" w:eastAsia="MS Mincho" w:hAnsi="Arial"/>
          <w:b/>
          <w:szCs w:val="24"/>
        </w:rPr>
        <w:t>reflective mapping</w:t>
      </w:r>
      <w:r w:rsidRPr="009613DA">
        <w:rPr>
          <w:rFonts w:ascii="Arial" w:eastAsia="MS Mincho" w:hAnsi="Arial"/>
          <w:b/>
          <w:szCs w:val="24"/>
        </w:rPr>
        <w:t>.</w:t>
      </w:r>
    </w:p>
    <w:p w:rsidR="0010756D" w:rsidRPr="0010756D" w:rsidRDefault="0010756D" w:rsidP="0010756D">
      <w:pPr>
        <w:rPr>
          <w:rFonts w:ascii="Arial" w:eastAsiaTheme="majorEastAsia" w:hAnsi="Arial" w:cstheme="majorBidi"/>
          <w:sz w:val="32"/>
          <w:szCs w:val="26"/>
          <w:lang w:val="en-GB" w:eastAsia="en-US"/>
        </w:rPr>
      </w:pPr>
      <w:r w:rsidRPr="0010756D">
        <w:rPr>
          <w:rFonts w:ascii="Arial" w:eastAsiaTheme="majorEastAsia" w:hAnsi="Arial" w:cstheme="majorBidi"/>
          <w:sz w:val="32"/>
          <w:szCs w:val="26"/>
          <w:lang w:val="en-GB" w:eastAsia="en-US"/>
        </w:rPr>
        <w:t>2.</w:t>
      </w:r>
      <w:r>
        <w:rPr>
          <w:rFonts w:ascii="Arial" w:eastAsiaTheme="majorEastAsia" w:hAnsi="Arial" w:cstheme="majorBidi"/>
          <w:sz w:val="32"/>
          <w:szCs w:val="26"/>
          <w:lang w:val="en-GB" w:eastAsia="en-US"/>
        </w:rPr>
        <w:t>2</w:t>
      </w:r>
      <w:r w:rsidRPr="0010756D">
        <w:rPr>
          <w:rFonts w:ascii="Arial" w:eastAsiaTheme="majorEastAsia" w:hAnsi="Arial" w:cstheme="majorBidi"/>
          <w:sz w:val="32"/>
          <w:szCs w:val="26"/>
          <w:lang w:val="en-GB" w:eastAsia="en-US"/>
        </w:rPr>
        <w:t xml:space="preserve"> </w:t>
      </w:r>
      <w:r w:rsidR="00312A73">
        <w:rPr>
          <w:rFonts w:ascii="Arial" w:eastAsiaTheme="majorEastAsia" w:hAnsi="Arial" w:cstheme="majorBidi"/>
          <w:sz w:val="32"/>
          <w:szCs w:val="26"/>
          <w:lang w:val="en-GB" w:eastAsia="en-US"/>
        </w:rPr>
        <w:t>Deactivation of</w:t>
      </w:r>
      <w:r w:rsidRPr="0010756D">
        <w:rPr>
          <w:rFonts w:ascii="Arial" w:eastAsiaTheme="majorEastAsia" w:hAnsi="Arial" w:cstheme="majorBidi"/>
          <w:sz w:val="32"/>
          <w:szCs w:val="26"/>
          <w:lang w:val="en-GB" w:eastAsia="en-US"/>
        </w:rPr>
        <w:t xml:space="preserve"> </w:t>
      </w:r>
      <w:r w:rsidR="00A83B3A">
        <w:rPr>
          <w:rFonts w:ascii="Arial" w:eastAsiaTheme="majorEastAsia" w:hAnsi="Arial" w:cstheme="majorBidi"/>
          <w:sz w:val="32"/>
          <w:szCs w:val="26"/>
          <w:lang w:val="en-GB" w:eastAsia="en-US"/>
        </w:rPr>
        <w:t xml:space="preserve">AS </w:t>
      </w:r>
      <w:r w:rsidRPr="0010756D">
        <w:rPr>
          <w:rFonts w:ascii="Arial" w:eastAsiaTheme="majorEastAsia" w:hAnsi="Arial" w:cstheme="majorBidi"/>
          <w:sz w:val="32"/>
          <w:szCs w:val="26"/>
          <w:lang w:val="en-GB" w:eastAsia="en-US"/>
        </w:rPr>
        <w:t>reflective mapping</w:t>
      </w:r>
    </w:p>
    <w:p w:rsidR="001C1689" w:rsidRDefault="00B578C2" w:rsidP="005C32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not clear </w:t>
      </w:r>
      <w:r w:rsidR="00312A73">
        <w:rPr>
          <w:rFonts w:ascii="Arial" w:hAnsi="Arial" w:cs="Arial"/>
        </w:rPr>
        <w:t xml:space="preserve">whether it is possible to deactivate AS reflective mapping once it has been activated. Since the deactivation can be useful to reduce mapping </w:t>
      </w:r>
      <w:r>
        <w:rPr>
          <w:rFonts w:ascii="Arial" w:hAnsi="Arial" w:cs="Arial"/>
        </w:rPr>
        <w:t>related processing</w:t>
      </w:r>
      <w:r w:rsidR="00312A73">
        <w:rPr>
          <w:rFonts w:ascii="Arial" w:hAnsi="Arial" w:cs="Arial"/>
        </w:rPr>
        <w:t xml:space="preserve">, it is </w:t>
      </w:r>
      <w:r w:rsidR="00312A73">
        <w:rPr>
          <w:rFonts w:ascii="Arial" w:hAnsi="Arial" w:cs="Arial"/>
        </w:rPr>
        <w:lastRenderedPageBreak/>
        <w:t xml:space="preserve">proposed that RAN2 shall develop </w:t>
      </w:r>
      <w:r>
        <w:rPr>
          <w:rFonts w:ascii="Arial" w:hAnsi="Arial" w:cs="Arial"/>
        </w:rPr>
        <w:t>a</w:t>
      </w:r>
      <w:r w:rsidR="00312A73">
        <w:rPr>
          <w:rFonts w:ascii="Arial" w:hAnsi="Arial" w:cs="Arial"/>
        </w:rPr>
        <w:t xml:space="preserve"> mechanism to deactivate the AS reflective mapping.</w:t>
      </w:r>
      <w:r w:rsidR="00AB1A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straightforward approach to achieve</w:t>
      </w:r>
      <w:r w:rsidR="00AB1A57">
        <w:rPr>
          <w:rFonts w:ascii="Arial" w:hAnsi="Arial" w:cs="Arial"/>
        </w:rPr>
        <w:t xml:space="preserve"> deactivation of the AS reflective mapping </w:t>
      </w:r>
      <w:r>
        <w:rPr>
          <w:rFonts w:ascii="Arial" w:hAnsi="Arial" w:cs="Arial"/>
        </w:rPr>
        <w:t>would be to</w:t>
      </w:r>
      <w:r w:rsidR="00AB1A57">
        <w:rPr>
          <w:rFonts w:ascii="Arial" w:hAnsi="Arial" w:cs="Arial"/>
        </w:rPr>
        <w:t xml:space="preserve"> move a QoS flow back to default </w:t>
      </w:r>
      <w:r>
        <w:rPr>
          <w:rFonts w:ascii="Arial" w:hAnsi="Arial" w:cs="Arial"/>
        </w:rPr>
        <w:t xml:space="preserve">the </w:t>
      </w:r>
      <w:r w:rsidR="00AB1A57">
        <w:rPr>
          <w:rFonts w:ascii="Arial" w:hAnsi="Arial" w:cs="Arial"/>
        </w:rPr>
        <w:t>DRB.</w:t>
      </w:r>
    </w:p>
    <w:p w:rsidR="00312A73" w:rsidRDefault="00312A73" w:rsidP="00312A7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3</w:t>
      </w:r>
      <w:r w:rsidRPr="00B95B2A">
        <w:rPr>
          <w:rFonts w:ascii="Arial" w:hAnsi="Arial" w:cs="Arial"/>
          <w:b/>
        </w:rPr>
        <w:t xml:space="preserve">: RAN2 </w:t>
      </w:r>
      <w:r>
        <w:rPr>
          <w:rFonts w:ascii="Arial" w:hAnsi="Arial" w:cs="Arial"/>
          <w:b/>
        </w:rPr>
        <w:t>shall</w:t>
      </w:r>
      <w:r w:rsidRPr="00B95B2A">
        <w:rPr>
          <w:rFonts w:ascii="Arial" w:hAnsi="Arial" w:cs="Arial"/>
          <w:b/>
        </w:rPr>
        <w:t xml:space="preserve"> develop </w:t>
      </w:r>
      <w:r w:rsidR="00B578C2">
        <w:rPr>
          <w:rFonts w:ascii="Arial" w:hAnsi="Arial" w:cs="Arial"/>
          <w:b/>
        </w:rPr>
        <w:t>a</w:t>
      </w:r>
      <w:r w:rsidRPr="00B95B2A">
        <w:rPr>
          <w:rFonts w:ascii="Arial" w:hAnsi="Arial" w:cs="Arial"/>
          <w:b/>
        </w:rPr>
        <w:t xml:space="preserve"> mechanism to deactivate AS reflective mapping.</w:t>
      </w:r>
    </w:p>
    <w:p w:rsidR="00AB1A57" w:rsidRPr="00B95B2A" w:rsidRDefault="00AB1A57" w:rsidP="00312A7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Proposal 4: The deactivation of the AS reflective mapping shall </w:t>
      </w:r>
      <w:r w:rsidR="00B578C2">
        <w:rPr>
          <w:rFonts w:ascii="Arial" w:hAnsi="Arial" w:cs="Arial"/>
          <w:b/>
        </w:rPr>
        <w:t>be achieved by moving</w:t>
      </w:r>
      <w:r>
        <w:rPr>
          <w:rFonts w:ascii="Arial" w:hAnsi="Arial" w:cs="Arial"/>
          <w:b/>
        </w:rPr>
        <w:t xml:space="preserve"> a QoS flow back to </w:t>
      </w:r>
      <w:r w:rsidR="00B578C2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default DRB.</w:t>
      </w:r>
    </w:p>
    <w:p w:rsidR="00C804D1" w:rsidRPr="00C804D1" w:rsidRDefault="00C804D1" w:rsidP="00C804D1">
      <w:pPr>
        <w:rPr>
          <w:rFonts w:ascii="Arial" w:eastAsiaTheme="majorEastAsia" w:hAnsi="Arial" w:cstheme="majorBidi"/>
          <w:sz w:val="32"/>
          <w:szCs w:val="26"/>
          <w:lang w:val="en-GB" w:eastAsia="en-US"/>
        </w:rPr>
      </w:pPr>
      <w:r>
        <w:rPr>
          <w:rFonts w:ascii="Arial" w:eastAsiaTheme="majorEastAsia" w:hAnsi="Arial" w:cstheme="majorBidi"/>
          <w:sz w:val="32"/>
          <w:szCs w:val="26"/>
          <w:lang w:val="en-GB" w:eastAsia="en-US"/>
        </w:rPr>
        <w:t>2.3</w:t>
      </w:r>
      <w:r w:rsidRPr="00C804D1">
        <w:rPr>
          <w:rFonts w:ascii="Arial" w:eastAsiaTheme="majorEastAsia" w:hAnsi="Arial" w:cstheme="majorBidi"/>
          <w:sz w:val="32"/>
          <w:szCs w:val="26"/>
          <w:lang w:val="en-GB" w:eastAsia="en-US"/>
        </w:rPr>
        <w:t xml:space="preserve"> </w:t>
      </w:r>
      <w:r w:rsidR="00B578C2">
        <w:rPr>
          <w:rFonts w:ascii="Arial" w:eastAsiaTheme="majorEastAsia" w:hAnsi="Arial" w:cstheme="majorBidi"/>
          <w:sz w:val="32"/>
          <w:szCs w:val="26"/>
          <w:lang w:val="en-GB" w:eastAsia="en-US"/>
        </w:rPr>
        <w:t>Level of granularity for including</w:t>
      </w:r>
      <w:r w:rsidR="004C0FBA">
        <w:rPr>
          <w:rFonts w:ascii="Arial" w:eastAsiaTheme="majorEastAsia" w:hAnsi="Arial" w:cstheme="majorBidi"/>
          <w:sz w:val="32"/>
          <w:szCs w:val="26"/>
          <w:lang w:val="en-GB" w:eastAsia="en-US"/>
        </w:rPr>
        <w:t xml:space="preserve"> UL QoS flow ID</w:t>
      </w:r>
    </w:p>
    <w:p w:rsidR="00C804D1" w:rsidRDefault="001C1689" w:rsidP="00F914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agreed that the inclusion of </w:t>
      </w:r>
      <w:r w:rsidR="00C804D1">
        <w:rPr>
          <w:rFonts w:ascii="Arial" w:hAnsi="Arial" w:cs="Arial"/>
        </w:rPr>
        <w:t>UL</w:t>
      </w:r>
      <w:r w:rsidR="00B578C2">
        <w:rPr>
          <w:rFonts w:ascii="Arial" w:hAnsi="Arial" w:cs="Arial"/>
        </w:rPr>
        <w:t xml:space="preserve"> QoS flow ID is up to </w:t>
      </w:r>
      <w:r>
        <w:rPr>
          <w:rFonts w:ascii="Arial" w:hAnsi="Arial" w:cs="Arial"/>
        </w:rPr>
        <w:t xml:space="preserve">network configuration. However, it is still not clear </w:t>
      </w:r>
      <w:r w:rsidR="00B578C2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>such configuration is</w:t>
      </w:r>
      <w:r w:rsidR="00B578C2">
        <w:rPr>
          <w:rFonts w:ascii="Arial" w:hAnsi="Arial" w:cs="Arial"/>
        </w:rPr>
        <w:t xml:space="preserve"> at</w:t>
      </w:r>
      <w:r>
        <w:rPr>
          <w:rFonts w:ascii="Arial" w:hAnsi="Arial" w:cs="Arial"/>
        </w:rPr>
        <w:t xml:space="preserve"> QoS flow or DRB level. Consider</w:t>
      </w:r>
      <w:r w:rsidR="00B578C2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that the gNB needs to determine the flow ID of each </w:t>
      </w:r>
      <w:r w:rsidR="00C804D1">
        <w:rPr>
          <w:rFonts w:ascii="Arial" w:hAnsi="Arial" w:cs="Arial"/>
        </w:rPr>
        <w:t>UL</w:t>
      </w:r>
      <w:r w:rsidR="00B578C2">
        <w:rPr>
          <w:rFonts w:ascii="Arial" w:hAnsi="Arial" w:cs="Arial"/>
        </w:rPr>
        <w:t xml:space="preserve"> packet to forward to the CN, gNB complexity increases </w:t>
      </w:r>
      <w:r>
        <w:rPr>
          <w:rFonts w:ascii="Arial" w:hAnsi="Arial" w:cs="Arial"/>
        </w:rPr>
        <w:t xml:space="preserve">if both types of packet, “with” and “without” uplink flow ID, can be sent on a DRB simultaneously. Since we don’t really see a need to support </w:t>
      </w:r>
      <w:r w:rsidR="00B578C2">
        <w:rPr>
          <w:rFonts w:ascii="Arial" w:hAnsi="Arial" w:cs="Arial"/>
        </w:rPr>
        <w:t>such a scenario, we suggest that the</w:t>
      </w:r>
      <w:r w:rsidR="00C804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configuration </w:t>
      </w:r>
      <w:r w:rsidR="00C804D1">
        <w:rPr>
          <w:rFonts w:ascii="Arial" w:hAnsi="Arial" w:cs="Arial"/>
        </w:rPr>
        <w:t xml:space="preserve">of whether to include UL QoS flow ID or not shall </w:t>
      </w:r>
      <w:r>
        <w:rPr>
          <w:rFonts w:ascii="Arial" w:hAnsi="Arial" w:cs="Arial"/>
        </w:rPr>
        <w:t xml:space="preserve">be </w:t>
      </w:r>
      <w:r w:rsidR="00630061">
        <w:rPr>
          <w:rFonts w:ascii="Arial" w:hAnsi="Arial" w:cs="Arial"/>
        </w:rPr>
        <w:t xml:space="preserve">applied </w:t>
      </w:r>
      <w:r w:rsidR="00B578C2">
        <w:rPr>
          <w:rFonts w:ascii="Arial" w:hAnsi="Arial" w:cs="Arial"/>
        </w:rPr>
        <w:t>on a</w:t>
      </w:r>
      <w:r>
        <w:rPr>
          <w:rFonts w:ascii="Arial" w:hAnsi="Arial" w:cs="Arial"/>
        </w:rPr>
        <w:t xml:space="preserve"> DRB level</w:t>
      </w:r>
      <w:r w:rsidR="00FA0F87">
        <w:rPr>
          <w:rFonts w:ascii="Arial" w:hAnsi="Arial" w:cs="Arial"/>
          <w:b/>
        </w:rPr>
        <w:t xml:space="preserve"> </w:t>
      </w:r>
      <w:r w:rsidR="00B578C2">
        <w:rPr>
          <w:rFonts w:ascii="Arial" w:hAnsi="Arial" w:cs="Arial"/>
        </w:rPr>
        <w:t>basis.</w:t>
      </w:r>
    </w:p>
    <w:p w:rsidR="00C804D1" w:rsidRPr="00A83B3A" w:rsidRDefault="00C804D1" w:rsidP="00C804D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5</w:t>
      </w:r>
      <w:r w:rsidRPr="00C804D1">
        <w:rPr>
          <w:rFonts w:ascii="Arial" w:hAnsi="Arial" w:cs="Arial"/>
          <w:b/>
        </w:rPr>
        <w:t xml:space="preserve">: </w:t>
      </w:r>
      <w:r w:rsidR="00B578C2">
        <w:rPr>
          <w:rFonts w:ascii="Arial" w:hAnsi="Arial" w:cs="Arial"/>
          <w:b/>
        </w:rPr>
        <w:t>C</w:t>
      </w:r>
      <w:r w:rsidRPr="00C804D1">
        <w:rPr>
          <w:rFonts w:ascii="Arial" w:hAnsi="Arial" w:cs="Arial"/>
          <w:b/>
        </w:rPr>
        <w:t xml:space="preserve">onfiguration of whether to include QoS flow ID or not </w:t>
      </w:r>
      <w:r w:rsidR="007A68F7">
        <w:rPr>
          <w:rFonts w:ascii="Arial" w:hAnsi="Arial" w:cs="Arial"/>
          <w:b/>
        </w:rPr>
        <w:t xml:space="preserve">in UL </w:t>
      </w:r>
      <w:r w:rsidRPr="00C804D1">
        <w:rPr>
          <w:rFonts w:ascii="Arial" w:hAnsi="Arial" w:cs="Arial"/>
          <w:b/>
        </w:rPr>
        <w:t xml:space="preserve">shall be applied </w:t>
      </w:r>
      <w:r w:rsidR="00B578C2">
        <w:rPr>
          <w:rFonts w:ascii="Arial" w:hAnsi="Arial" w:cs="Arial"/>
          <w:b/>
        </w:rPr>
        <w:t>at</w:t>
      </w:r>
      <w:r w:rsidRPr="00C804D1">
        <w:rPr>
          <w:rFonts w:ascii="Arial" w:hAnsi="Arial" w:cs="Arial"/>
          <w:b/>
        </w:rPr>
        <w:t xml:space="preserve"> DRB level</w:t>
      </w:r>
      <w:r>
        <w:rPr>
          <w:rFonts w:ascii="Arial" w:hAnsi="Arial" w:cs="Arial"/>
          <w:b/>
        </w:rPr>
        <w:t xml:space="preserve"> </w:t>
      </w:r>
      <w:r w:rsidR="00FA0F87">
        <w:rPr>
          <w:rFonts w:ascii="Arial" w:hAnsi="Arial" w:cs="Arial"/>
          <w:b/>
        </w:rPr>
        <w:t xml:space="preserve">of </w:t>
      </w:r>
      <w:r>
        <w:rPr>
          <w:rFonts w:ascii="Arial" w:hAnsi="Arial" w:cs="Arial"/>
          <w:b/>
        </w:rPr>
        <w:t>granularity</w:t>
      </w:r>
      <w:r w:rsidRPr="00C804D1">
        <w:rPr>
          <w:rFonts w:ascii="Arial" w:hAnsi="Arial" w:cs="Arial"/>
          <w:b/>
        </w:rPr>
        <w:t>.</w:t>
      </w:r>
    </w:p>
    <w:p w:rsidR="00A00621" w:rsidRDefault="00A00621" w:rsidP="00A00621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 Conclusions</w:t>
      </w:r>
    </w:p>
    <w:p w:rsidR="007A68F7" w:rsidRPr="007A68F7" w:rsidRDefault="007A68F7" w:rsidP="00AB1A57">
      <w:pPr>
        <w:rPr>
          <w:rFonts w:ascii="Arial" w:hAnsi="Arial" w:cs="Arial"/>
        </w:rPr>
      </w:pPr>
      <w:r w:rsidRPr="007A68F7">
        <w:rPr>
          <w:rFonts w:ascii="Arial" w:hAnsi="Arial" w:cs="Arial"/>
        </w:rPr>
        <w:t>In this document, we discuss the remaining issue of AS reflective mapping and propose following:</w:t>
      </w:r>
    </w:p>
    <w:p w:rsidR="00AB1A57" w:rsidRDefault="00AB1A57" w:rsidP="00AB1A57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b/>
          <w:szCs w:val="24"/>
        </w:rPr>
        <w:t>Proposal 1</w:t>
      </w:r>
      <w:r w:rsidRPr="00C2193E">
        <w:rPr>
          <w:rFonts w:ascii="Arial" w:eastAsia="MS Mincho" w:hAnsi="Arial"/>
          <w:b/>
          <w:szCs w:val="24"/>
        </w:rPr>
        <w:t xml:space="preserve">: </w:t>
      </w:r>
      <w:r w:rsidRPr="00C2193E">
        <w:rPr>
          <w:rFonts w:ascii="Arial" w:hAnsi="Arial" w:cs="Arial"/>
          <w:b/>
          <w:lang w:eastAsia="ko-KR"/>
        </w:rPr>
        <w:t>The UE applies the most recent mapping</w:t>
      </w:r>
      <w:r w:rsidRPr="00394F43">
        <w:rPr>
          <w:rFonts w:ascii="Arial" w:eastAsia="MS Mincho" w:hAnsi="Arial"/>
          <w:szCs w:val="24"/>
        </w:rPr>
        <w:t xml:space="preserve"> </w:t>
      </w:r>
      <w:r w:rsidRPr="00394F43">
        <w:rPr>
          <w:rFonts w:ascii="Arial" w:eastAsia="MS Mincho" w:hAnsi="Arial"/>
          <w:b/>
          <w:szCs w:val="24"/>
        </w:rPr>
        <w:t>from the gNB</w:t>
      </w:r>
      <w:r>
        <w:rPr>
          <w:rFonts w:ascii="Arial" w:hAnsi="Arial" w:cs="Arial"/>
          <w:b/>
          <w:lang w:eastAsia="ko-KR"/>
        </w:rPr>
        <w:t>, i.e., either</w:t>
      </w:r>
      <w:r w:rsidRPr="00C2193E">
        <w:rPr>
          <w:rFonts w:ascii="Arial" w:hAnsi="Arial" w:cs="Arial"/>
          <w:b/>
          <w:lang w:eastAsia="ko-KR"/>
        </w:rPr>
        <w:t xml:space="preserve"> by RRC </w:t>
      </w:r>
      <w:r>
        <w:rPr>
          <w:rFonts w:ascii="Arial" w:hAnsi="Arial" w:cs="Arial"/>
          <w:b/>
          <w:lang w:eastAsia="ko-KR"/>
        </w:rPr>
        <w:t xml:space="preserve">signaling </w:t>
      </w:r>
      <w:r w:rsidRPr="00C2193E">
        <w:rPr>
          <w:rFonts w:ascii="Arial" w:hAnsi="Arial" w:cs="Arial"/>
          <w:b/>
          <w:lang w:eastAsia="ko-KR"/>
        </w:rPr>
        <w:t xml:space="preserve">or </w:t>
      </w:r>
      <w:r w:rsidR="007A68F7">
        <w:rPr>
          <w:rFonts w:ascii="Arial" w:hAnsi="Arial" w:cs="Arial"/>
          <w:b/>
          <w:lang w:eastAsia="ko-KR"/>
        </w:rPr>
        <w:t xml:space="preserve">AS </w:t>
      </w:r>
      <w:r w:rsidRPr="00C2193E">
        <w:rPr>
          <w:rFonts w:ascii="Arial" w:hAnsi="Arial" w:cs="Arial"/>
          <w:b/>
          <w:lang w:eastAsia="ko-KR"/>
        </w:rPr>
        <w:t xml:space="preserve">reflective </w:t>
      </w:r>
      <w:r>
        <w:rPr>
          <w:rFonts w:ascii="Arial" w:hAnsi="Arial" w:cs="Arial"/>
          <w:b/>
          <w:lang w:eastAsia="ko-KR"/>
        </w:rPr>
        <w:t>mapping.</w:t>
      </w:r>
    </w:p>
    <w:p w:rsidR="00AB1A57" w:rsidRDefault="00AB1A57" w:rsidP="00AB1A57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 xml:space="preserve">Proposal 2: The </w:t>
      </w:r>
      <w:r w:rsidRPr="009613DA">
        <w:rPr>
          <w:rFonts w:ascii="Arial" w:eastAsia="MS Mincho" w:hAnsi="Arial"/>
          <w:b/>
          <w:szCs w:val="24"/>
        </w:rPr>
        <w:t xml:space="preserve">gNB </w:t>
      </w:r>
      <w:r>
        <w:rPr>
          <w:rFonts w:ascii="Arial" w:eastAsia="MS Mincho" w:hAnsi="Arial"/>
          <w:b/>
          <w:szCs w:val="24"/>
        </w:rPr>
        <w:t>shall</w:t>
      </w:r>
      <w:r w:rsidRPr="009613DA">
        <w:rPr>
          <w:rFonts w:ascii="Arial" w:eastAsia="MS Mincho" w:hAnsi="Arial"/>
          <w:b/>
          <w:szCs w:val="24"/>
        </w:rPr>
        <w:t xml:space="preserve"> ensure that there is no conflict between RRC </w:t>
      </w:r>
      <w:r>
        <w:rPr>
          <w:rFonts w:ascii="Arial" w:eastAsia="MS Mincho" w:hAnsi="Arial"/>
          <w:b/>
          <w:szCs w:val="24"/>
        </w:rPr>
        <w:t xml:space="preserve">signaling and </w:t>
      </w:r>
      <w:r w:rsidR="007A68F7">
        <w:rPr>
          <w:rFonts w:ascii="Arial" w:eastAsia="MS Mincho" w:hAnsi="Arial"/>
          <w:b/>
          <w:szCs w:val="24"/>
        </w:rPr>
        <w:t xml:space="preserve">AS </w:t>
      </w:r>
      <w:r>
        <w:rPr>
          <w:rFonts w:ascii="Arial" w:eastAsia="MS Mincho" w:hAnsi="Arial"/>
          <w:b/>
          <w:szCs w:val="24"/>
        </w:rPr>
        <w:t>reflective mapping</w:t>
      </w:r>
      <w:r w:rsidRPr="009613DA">
        <w:rPr>
          <w:rFonts w:ascii="Arial" w:eastAsia="MS Mincho" w:hAnsi="Arial"/>
          <w:b/>
          <w:szCs w:val="24"/>
        </w:rPr>
        <w:t>.</w:t>
      </w:r>
    </w:p>
    <w:p w:rsidR="00B578C2" w:rsidRDefault="00B578C2" w:rsidP="00B578C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3</w:t>
      </w:r>
      <w:r w:rsidRPr="00B95B2A">
        <w:rPr>
          <w:rFonts w:ascii="Arial" w:hAnsi="Arial" w:cs="Arial"/>
          <w:b/>
        </w:rPr>
        <w:t xml:space="preserve">: RAN2 </w:t>
      </w:r>
      <w:r>
        <w:rPr>
          <w:rFonts w:ascii="Arial" w:hAnsi="Arial" w:cs="Arial"/>
          <w:b/>
        </w:rPr>
        <w:t>shall</w:t>
      </w:r>
      <w:r w:rsidRPr="00B95B2A">
        <w:rPr>
          <w:rFonts w:ascii="Arial" w:hAnsi="Arial" w:cs="Arial"/>
          <w:b/>
        </w:rPr>
        <w:t xml:space="preserve"> develop </w:t>
      </w:r>
      <w:r>
        <w:rPr>
          <w:rFonts w:ascii="Arial" w:hAnsi="Arial" w:cs="Arial"/>
          <w:b/>
        </w:rPr>
        <w:t>a</w:t>
      </w:r>
      <w:r w:rsidRPr="00B95B2A">
        <w:rPr>
          <w:rFonts w:ascii="Arial" w:hAnsi="Arial" w:cs="Arial"/>
          <w:b/>
        </w:rPr>
        <w:t xml:space="preserve"> mechanism to deactivate AS reflective mapping.</w:t>
      </w:r>
    </w:p>
    <w:p w:rsidR="00B578C2" w:rsidRPr="00B95B2A" w:rsidRDefault="00B578C2" w:rsidP="00B578C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4: The deactivation of the AS reflective mapping shall be achieved by moving a QoS flow back to the default DRB.</w:t>
      </w:r>
    </w:p>
    <w:p w:rsidR="00B578C2" w:rsidRPr="00A83B3A" w:rsidRDefault="00B578C2" w:rsidP="00B578C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5</w:t>
      </w:r>
      <w:r w:rsidRPr="00C804D1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C</w:t>
      </w:r>
      <w:r w:rsidRPr="00C804D1">
        <w:rPr>
          <w:rFonts w:ascii="Arial" w:hAnsi="Arial" w:cs="Arial"/>
          <w:b/>
        </w:rPr>
        <w:t xml:space="preserve">onfiguration of whether to include QoS flow ID or not </w:t>
      </w:r>
      <w:r>
        <w:rPr>
          <w:rFonts w:ascii="Arial" w:hAnsi="Arial" w:cs="Arial"/>
          <w:b/>
        </w:rPr>
        <w:t xml:space="preserve">in UL </w:t>
      </w:r>
      <w:r w:rsidRPr="00C804D1">
        <w:rPr>
          <w:rFonts w:ascii="Arial" w:hAnsi="Arial" w:cs="Arial"/>
          <w:b/>
        </w:rPr>
        <w:t xml:space="preserve">shall be applied </w:t>
      </w:r>
      <w:r>
        <w:rPr>
          <w:rFonts w:ascii="Arial" w:hAnsi="Arial" w:cs="Arial"/>
          <w:b/>
        </w:rPr>
        <w:t>at</w:t>
      </w:r>
      <w:r w:rsidRPr="00C804D1">
        <w:rPr>
          <w:rFonts w:ascii="Arial" w:hAnsi="Arial" w:cs="Arial"/>
          <w:b/>
        </w:rPr>
        <w:t xml:space="preserve"> DRB level</w:t>
      </w:r>
      <w:r>
        <w:rPr>
          <w:rFonts w:ascii="Arial" w:hAnsi="Arial" w:cs="Arial"/>
          <w:b/>
        </w:rPr>
        <w:t xml:space="preserve"> of granularity</w:t>
      </w:r>
      <w:r w:rsidRPr="00C804D1">
        <w:rPr>
          <w:rFonts w:ascii="Arial" w:hAnsi="Arial" w:cs="Arial"/>
          <w:b/>
        </w:rPr>
        <w:t>.</w:t>
      </w:r>
    </w:p>
    <w:p w:rsidR="001A750B" w:rsidRPr="001A750B" w:rsidRDefault="001A750B" w:rsidP="001A750B">
      <w:pPr>
        <w:pStyle w:val="Heading1"/>
        <w:pBdr>
          <w:top w:val="single" w:sz="12" w:space="4" w:color="auto"/>
        </w:pBdr>
        <w:rPr>
          <w:rFonts w:cs="Arial"/>
        </w:rPr>
      </w:pPr>
      <w:r w:rsidRPr="001A750B">
        <w:rPr>
          <w:rFonts w:cs="Arial"/>
        </w:rPr>
        <w:t>4 References</w:t>
      </w:r>
    </w:p>
    <w:p w:rsidR="00C2193E" w:rsidRPr="002C4764" w:rsidRDefault="00C2193E" w:rsidP="00C2193E">
      <w:pPr>
        <w:spacing w:after="60" w:line="240" w:lineRule="auto"/>
        <w:rPr>
          <w:rFonts w:ascii="Arial" w:eastAsia="MS Mincho" w:hAnsi="Arial"/>
          <w:szCs w:val="24"/>
        </w:rPr>
      </w:pPr>
      <w:r w:rsidRPr="002C4764">
        <w:rPr>
          <w:rFonts w:ascii="Arial" w:eastAsia="MS Mincho" w:hAnsi="Arial"/>
          <w:szCs w:val="24"/>
        </w:rPr>
        <w:t>[</w:t>
      </w:r>
      <w:r w:rsidR="002C4764" w:rsidRPr="002C4764">
        <w:rPr>
          <w:rFonts w:ascii="Arial" w:eastAsia="MS Mincho" w:hAnsi="Arial"/>
          <w:szCs w:val="24"/>
        </w:rPr>
        <w:t>1</w:t>
      </w:r>
      <w:r w:rsidRPr="002C4764">
        <w:rPr>
          <w:rFonts w:ascii="Arial" w:eastAsia="MS Mincho" w:hAnsi="Arial"/>
          <w:szCs w:val="24"/>
        </w:rPr>
        <w:t>]</w:t>
      </w:r>
      <w:bookmarkStart w:id="3" w:name="_Ref477808859"/>
      <w:r w:rsidRPr="002C4764">
        <w:rPr>
          <w:rFonts w:ascii="Arial" w:eastAsia="MS Mincho" w:hAnsi="Arial"/>
          <w:szCs w:val="24"/>
        </w:rPr>
        <w:t xml:space="preserve"> R2-1700842, QoS framework for NR, Ericsson</w:t>
      </w:r>
      <w:bookmarkEnd w:id="3"/>
    </w:p>
    <w:p w:rsidR="00C2193E" w:rsidRPr="00C2193E" w:rsidRDefault="00C2193E" w:rsidP="00954A66">
      <w:pPr>
        <w:rPr>
          <w:rFonts w:ascii="Arial" w:hAnsi="Arial"/>
          <w:sz w:val="24"/>
          <w:lang w:eastAsia="ko-KR"/>
        </w:rPr>
      </w:pPr>
    </w:p>
    <w:p w:rsidR="005D5930" w:rsidRPr="00AA547E" w:rsidRDefault="005D5930" w:rsidP="001A750B">
      <w:pPr>
        <w:jc w:val="both"/>
        <w:rPr>
          <w:rFonts w:ascii="Arial" w:hAnsi="Arial" w:cs="Arial"/>
        </w:rPr>
      </w:pPr>
    </w:p>
    <w:sectPr w:rsidR="005D5930" w:rsidRPr="00AA547E" w:rsidSect="00000E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CAD" w:rsidRDefault="00F62CAD" w:rsidP="004D2318">
      <w:pPr>
        <w:spacing w:after="0" w:line="240" w:lineRule="auto"/>
      </w:pPr>
      <w:r>
        <w:separator/>
      </w:r>
    </w:p>
  </w:endnote>
  <w:endnote w:type="continuationSeparator" w:id="0">
    <w:p w:rsidR="00F62CAD" w:rsidRDefault="00F62CAD" w:rsidP="004D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D60" w:rsidRDefault="00D50D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D60" w:rsidRDefault="00D50D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D60" w:rsidRDefault="00D50D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CAD" w:rsidRDefault="00F62CAD" w:rsidP="004D2318">
      <w:pPr>
        <w:spacing w:after="0" w:line="240" w:lineRule="auto"/>
      </w:pPr>
      <w:r>
        <w:separator/>
      </w:r>
    </w:p>
  </w:footnote>
  <w:footnote w:type="continuationSeparator" w:id="0">
    <w:p w:rsidR="00F62CAD" w:rsidRDefault="00F62CAD" w:rsidP="004D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D60" w:rsidRDefault="00D50D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D60" w:rsidRDefault="00D50D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D60" w:rsidRDefault="00D50D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65E48"/>
    <w:multiLevelType w:val="multilevel"/>
    <w:tmpl w:val="69D21E3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4F5901"/>
    <w:multiLevelType w:val="hybridMultilevel"/>
    <w:tmpl w:val="C2281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ED7AC4"/>
    <w:multiLevelType w:val="hybridMultilevel"/>
    <w:tmpl w:val="3D181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67D1E"/>
    <w:multiLevelType w:val="multilevel"/>
    <w:tmpl w:val="9FFC2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4EE55F9"/>
    <w:multiLevelType w:val="hybridMultilevel"/>
    <w:tmpl w:val="C7326592"/>
    <w:lvl w:ilvl="0" w:tplc="0602ED74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4AEBFE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956F1F"/>
    <w:multiLevelType w:val="hybridMultilevel"/>
    <w:tmpl w:val="3B5E0492"/>
    <w:lvl w:ilvl="0" w:tplc="A46AFE8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B1FDB"/>
    <w:multiLevelType w:val="hybridMultilevel"/>
    <w:tmpl w:val="6BD4353E"/>
    <w:lvl w:ilvl="0" w:tplc="1126387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9"/>
  </w:num>
  <w:num w:numId="7">
    <w:abstractNumId w:val="6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9EC"/>
    <w:rsid w:val="00000ECF"/>
    <w:rsid w:val="000079A3"/>
    <w:rsid w:val="0001088C"/>
    <w:rsid w:val="00027294"/>
    <w:rsid w:val="0003056A"/>
    <w:rsid w:val="000B5D78"/>
    <w:rsid w:val="000C12E6"/>
    <w:rsid w:val="00100FFF"/>
    <w:rsid w:val="0010756D"/>
    <w:rsid w:val="00113CEC"/>
    <w:rsid w:val="00116889"/>
    <w:rsid w:val="00124371"/>
    <w:rsid w:val="00140AD9"/>
    <w:rsid w:val="001418D0"/>
    <w:rsid w:val="00152FC4"/>
    <w:rsid w:val="001939D3"/>
    <w:rsid w:val="001A750B"/>
    <w:rsid w:val="001A7BC2"/>
    <w:rsid w:val="001C1689"/>
    <w:rsid w:val="001E363A"/>
    <w:rsid w:val="001E5DA8"/>
    <w:rsid w:val="00234DA7"/>
    <w:rsid w:val="00247AD7"/>
    <w:rsid w:val="002C4764"/>
    <w:rsid w:val="002D4875"/>
    <w:rsid w:val="002D67B0"/>
    <w:rsid w:val="002F6CAE"/>
    <w:rsid w:val="00312A73"/>
    <w:rsid w:val="00315600"/>
    <w:rsid w:val="0031797D"/>
    <w:rsid w:val="0037572B"/>
    <w:rsid w:val="00394F43"/>
    <w:rsid w:val="003D0352"/>
    <w:rsid w:val="003E31FA"/>
    <w:rsid w:val="004050DA"/>
    <w:rsid w:val="004068CB"/>
    <w:rsid w:val="00422545"/>
    <w:rsid w:val="004850B4"/>
    <w:rsid w:val="004C0FBA"/>
    <w:rsid w:val="004C19F2"/>
    <w:rsid w:val="004C7E28"/>
    <w:rsid w:val="004D2318"/>
    <w:rsid w:val="004F5705"/>
    <w:rsid w:val="00513ECB"/>
    <w:rsid w:val="0051693F"/>
    <w:rsid w:val="005378E6"/>
    <w:rsid w:val="00595A09"/>
    <w:rsid w:val="005C325C"/>
    <w:rsid w:val="005C7B0C"/>
    <w:rsid w:val="005D5930"/>
    <w:rsid w:val="005E3077"/>
    <w:rsid w:val="00630061"/>
    <w:rsid w:val="00641138"/>
    <w:rsid w:val="006471A7"/>
    <w:rsid w:val="006535DE"/>
    <w:rsid w:val="006841C6"/>
    <w:rsid w:val="006A5EE3"/>
    <w:rsid w:val="006D5BB2"/>
    <w:rsid w:val="007045A7"/>
    <w:rsid w:val="00736C7E"/>
    <w:rsid w:val="007A1C9F"/>
    <w:rsid w:val="007A68F7"/>
    <w:rsid w:val="008340B5"/>
    <w:rsid w:val="00872ABE"/>
    <w:rsid w:val="00874BF2"/>
    <w:rsid w:val="008754E8"/>
    <w:rsid w:val="0088607B"/>
    <w:rsid w:val="008F309A"/>
    <w:rsid w:val="00916601"/>
    <w:rsid w:val="00954A66"/>
    <w:rsid w:val="0099119B"/>
    <w:rsid w:val="009D3C74"/>
    <w:rsid w:val="00A00621"/>
    <w:rsid w:val="00A102B5"/>
    <w:rsid w:val="00A40C36"/>
    <w:rsid w:val="00A428E8"/>
    <w:rsid w:val="00A566A7"/>
    <w:rsid w:val="00A621A2"/>
    <w:rsid w:val="00A83B3A"/>
    <w:rsid w:val="00A83F75"/>
    <w:rsid w:val="00A9693A"/>
    <w:rsid w:val="00AA45AE"/>
    <w:rsid w:val="00AA547E"/>
    <w:rsid w:val="00AA5BF3"/>
    <w:rsid w:val="00AB00F0"/>
    <w:rsid w:val="00AB1A57"/>
    <w:rsid w:val="00AB3CA0"/>
    <w:rsid w:val="00AC2BC6"/>
    <w:rsid w:val="00AC7D1E"/>
    <w:rsid w:val="00B010CF"/>
    <w:rsid w:val="00B04515"/>
    <w:rsid w:val="00B21246"/>
    <w:rsid w:val="00B25E4A"/>
    <w:rsid w:val="00B27567"/>
    <w:rsid w:val="00B43D89"/>
    <w:rsid w:val="00B578C2"/>
    <w:rsid w:val="00BA22A2"/>
    <w:rsid w:val="00BB604D"/>
    <w:rsid w:val="00BE39CB"/>
    <w:rsid w:val="00C2193E"/>
    <w:rsid w:val="00C2464C"/>
    <w:rsid w:val="00C765ED"/>
    <w:rsid w:val="00C804D1"/>
    <w:rsid w:val="00C953DB"/>
    <w:rsid w:val="00CB3C19"/>
    <w:rsid w:val="00CB549D"/>
    <w:rsid w:val="00CD0342"/>
    <w:rsid w:val="00CD31F0"/>
    <w:rsid w:val="00CF4C2C"/>
    <w:rsid w:val="00D001F6"/>
    <w:rsid w:val="00D25CD8"/>
    <w:rsid w:val="00D36646"/>
    <w:rsid w:val="00D50D60"/>
    <w:rsid w:val="00D5598F"/>
    <w:rsid w:val="00D73F89"/>
    <w:rsid w:val="00D87052"/>
    <w:rsid w:val="00DB25CD"/>
    <w:rsid w:val="00DC1A6C"/>
    <w:rsid w:val="00DC3416"/>
    <w:rsid w:val="00DC68C3"/>
    <w:rsid w:val="00DE1D9D"/>
    <w:rsid w:val="00E27EA6"/>
    <w:rsid w:val="00E348DE"/>
    <w:rsid w:val="00E539EC"/>
    <w:rsid w:val="00E61C71"/>
    <w:rsid w:val="00EA1CBF"/>
    <w:rsid w:val="00EC4C2D"/>
    <w:rsid w:val="00EC7840"/>
    <w:rsid w:val="00ED4862"/>
    <w:rsid w:val="00F01254"/>
    <w:rsid w:val="00F116FE"/>
    <w:rsid w:val="00F60304"/>
    <w:rsid w:val="00F62CAD"/>
    <w:rsid w:val="00F66C14"/>
    <w:rsid w:val="00F71175"/>
    <w:rsid w:val="00F914FE"/>
    <w:rsid w:val="00FA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ECF"/>
  </w:style>
  <w:style w:type="paragraph" w:styleId="Heading1">
    <w:name w:val="heading 1"/>
    <w:next w:val="Normal"/>
    <w:link w:val="Heading1Char"/>
    <w:qFormat/>
    <w:rsid w:val="004D231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A0062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E539EC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539E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"/>
    <w:basedOn w:val="Normal"/>
    <w:link w:val="HeaderChar"/>
    <w:unhideWhenUsed/>
    <w:rsid w:val="004D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"/>
    <w:basedOn w:val="DefaultParagraphFont"/>
    <w:link w:val="Header"/>
    <w:rsid w:val="004D2318"/>
  </w:style>
  <w:style w:type="paragraph" w:styleId="Footer">
    <w:name w:val="footer"/>
    <w:basedOn w:val="Normal"/>
    <w:link w:val="FooterChar"/>
    <w:uiPriority w:val="99"/>
    <w:unhideWhenUsed/>
    <w:rsid w:val="004D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318"/>
  </w:style>
  <w:style w:type="paragraph" w:customStyle="1" w:styleId="CRCoverPage">
    <w:name w:val="CR Cover Page"/>
    <w:rsid w:val="004D231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D2318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939D3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939D3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E1D9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006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customStyle="1" w:styleId="Proposal">
    <w:name w:val="Proposal"/>
    <w:basedOn w:val="Normal"/>
    <w:rsid w:val="000C12E6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Figure">
    <w:name w:val="Figure"/>
    <w:basedOn w:val="Normal"/>
    <w:next w:val="Caption"/>
    <w:rsid w:val="000C12E6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C12E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50B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AC2BC6"/>
  </w:style>
  <w:style w:type="character" w:styleId="Emphasis">
    <w:name w:val="Emphasis"/>
    <w:basedOn w:val="DefaultParagraphFont"/>
    <w:uiPriority w:val="20"/>
    <w:qFormat/>
    <w:rsid w:val="00D87052"/>
    <w:rPr>
      <w:i/>
      <w:iCs/>
    </w:rPr>
  </w:style>
  <w:style w:type="table" w:styleId="TableGrid">
    <w:name w:val="Table Grid"/>
    <w:basedOn w:val="TableNormal"/>
    <w:uiPriority w:val="39"/>
    <w:rsid w:val="00E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2017-06-17T01:50:00Z</dcterms:created>
  <dcterms:modified xsi:type="dcterms:W3CDTF">2017-06-17T01:50:00Z</dcterms:modified>
</cp:coreProperties>
</file>